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5E797" w14:textId="77777777" w:rsidR="00E45AD1" w:rsidRDefault="00E45AD1" w:rsidP="00E45AD1">
      <w:pPr>
        <w:spacing w:after="0"/>
      </w:pPr>
      <w:r>
        <w:t>We are an employer required by law to carry out Gender Pay Reporting under the Equality Act 2010 (Gender Pay Gap Information) Regulations 2017. This involves publishing six pieces of data showing the difference between the average earnings of men and women in our organisation.</w:t>
      </w:r>
    </w:p>
    <w:p w14:paraId="386279B3" w14:textId="77777777" w:rsidR="00E45AD1" w:rsidRDefault="00E45AD1" w:rsidP="00E45AD1">
      <w:pPr>
        <w:spacing w:after="0"/>
      </w:pPr>
    </w:p>
    <w:p w14:paraId="34E3ACCF" w14:textId="77777777" w:rsidR="00E45AD1" w:rsidRDefault="00E45AD1" w:rsidP="00E45AD1">
      <w:pPr>
        <w:spacing w:after="0"/>
      </w:pPr>
      <w:r>
        <w:t>These regulations, affecting employers with 250 or more employees at an April 5th trigger date, are not a measure of equal pay for men and women undertaking the same or similar roles, but reflect average pay across all jobs and so are impacted by many factors including gender imbalance in industries, functions and organisational levels.</w:t>
      </w:r>
    </w:p>
    <w:p w14:paraId="1D694071" w14:textId="77777777" w:rsidR="00E45AD1" w:rsidRDefault="00E45AD1" w:rsidP="00E45AD1">
      <w:pPr>
        <w:spacing w:after="0"/>
      </w:pPr>
    </w:p>
    <w:p w14:paraId="69D9EE37" w14:textId="77777777" w:rsidR="00E45AD1" w:rsidRDefault="00E45AD1" w:rsidP="00E45AD1">
      <w:pPr>
        <w:spacing w:after="0"/>
      </w:pPr>
      <w:r>
        <w:t>Simpsons Malt is an equal opportunities employer and pays women and men the same rate for like work. Simpsons Malt Limited understands and appreciate the reasons for gender pay gap reporting and hopes that it will help businesses and wider society tackle concerns around the issue of gender balance.</w:t>
      </w:r>
    </w:p>
    <w:p w14:paraId="6894928A" w14:textId="77777777" w:rsidR="00E45AD1" w:rsidRDefault="00E45AD1" w:rsidP="00E45AD1">
      <w:pPr>
        <w:rPr>
          <w:b/>
          <w:bCs/>
        </w:rPr>
      </w:pPr>
      <w:bookmarkStart w:id="0" w:name="_gjdgxs" w:colFirst="0" w:colLast="0"/>
      <w:bookmarkEnd w:id="0"/>
    </w:p>
    <w:p w14:paraId="26C69AD1" w14:textId="70CBDEC0" w:rsidR="00E45AD1" w:rsidRPr="00942F23" w:rsidRDefault="00E45AD1" w:rsidP="00E45AD1">
      <w:pPr>
        <w:rPr>
          <w:b/>
          <w:bCs/>
        </w:rPr>
      </w:pPr>
      <w:r w:rsidRPr="00942F23">
        <w:rPr>
          <w:b/>
          <w:bCs/>
        </w:rPr>
        <w:t xml:space="preserve">As of </w:t>
      </w:r>
      <w:r>
        <w:rPr>
          <w:b/>
          <w:bCs/>
        </w:rPr>
        <w:t>5</w:t>
      </w:r>
      <w:r w:rsidRPr="00BA0227">
        <w:rPr>
          <w:b/>
          <w:bCs/>
          <w:vertAlign w:val="superscript"/>
        </w:rPr>
        <w:t>th</w:t>
      </w:r>
      <w:r>
        <w:rPr>
          <w:b/>
          <w:bCs/>
        </w:rPr>
        <w:t xml:space="preserve"> April 202</w:t>
      </w:r>
      <w:r w:rsidR="00397BA0">
        <w:rPr>
          <w:b/>
          <w:bCs/>
        </w:rPr>
        <w:t>4</w:t>
      </w:r>
    </w:p>
    <w:p w14:paraId="2C2DFFDF" w14:textId="20D4F2EA" w:rsidR="00E45AD1" w:rsidRDefault="00E45AD1" w:rsidP="00E45AD1">
      <w:r>
        <w:t xml:space="preserve">The Simpsons Malt Ltd </w:t>
      </w:r>
      <w:r w:rsidRPr="004D2963">
        <w:rPr>
          <w:b/>
          <w:bCs/>
        </w:rPr>
        <w:t>full pay relevant</w:t>
      </w:r>
      <w:r>
        <w:t xml:space="preserve"> headcount was 380, of whom </w:t>
      </w:r>
      <w:r w:rsidR="00CB02B2">
        <w:t>73</w:t>
      </w:r>
      <w:r>
        <w:t xml:space="preserve"> or </w:t>
      </w:r>
      <w:r w:rsidR="00CB02B2">
        <w:t>19.2</w:t>
      </w:r>
      <w:r>
        <w:t xml:space="preserve">% were female. </w:t>
      </w:r>
    </w:p>
    <w:tbl>
      <w:tblPr>
        <w:tblStyle w:val="TableGrid"/>
        <w:tblW w:w="0" w:type="auto"/>
        <w:tblLook w:val="04A0" w:firstRow="1" w:lastRow="0" w:firstColumn="1" w:lastColumn="0" w:noHBand="0" w:noVBand="1"/>
      </w:tblPr>
      <w:tblGrid>
        <w:gridCol w:w="2254"/>
        <w:gridCol w:w="2254"/>
        <w:gridCol w:w="2254"/>
        <w:gridCol w:w="2254"/>
      </w:tblGrid>
      <w:tr w:rsidR="00E45AD1" w14:paraId="264BFF92" w14:textId="77777777" w:rsidTr="001C161F">
        <w:tc>
          <w:tcPr>
            <w:tcW w:w="2254" w:type="dxa"/>
          </w:tcPr>
          <w:p w14:paraId="7BBDCD79" w14:textId="77777777" w:rsidR="00E45AD1" w:rsidRPr="005404C0" w:rsidRDefault="00E45AD1" w:rsidP="001C161F">
            <w:pPr>
              <w:rPr>
                <w:rFonts w:ascii="Arial" w:hAnsi="Arial" w:cs="Arial"/>
              </w:rPr>
            </w:pPr>
          </w:p>
        </w:tc>
        <w:tc>
          <w:tcPr>
            <w:tcW w:w="2254" w:type="dxa"/>
          </w:tcPr>
          <w:p w14:paraId="3B809564" w14:textId="77777777" w:rsidR="00E45AD1" w:rsidRPr="005404C0" w:rsidRDefault="00E45AD1" w:rsidP="001C161F">
            <w:pPr>
              <w:jc w:val="center"/>
              <w:rPr>
                <w:rFonts w:ascii="Arial" w:hAnsi="Arial" w:cs="Arial"/>
                <w:b/>
                <w:bCs/>
              </w:rPr>
            </w:pPr>
            <w:r w:rsidRPr="005404C0">
              <w:rPr>
                <w:rFonts w:ascii="Arial" w:hAnsi="Arial" w:cs="Arial"/>
                <w:b/>
                <w:bCs/>
              </w:rPr>
              <w:t>Male</w:t>
            </w:r>
          </w:p>
        </w:tc>
        <w:tc>
          <w:tcPr>
            <w:tcW w:w="2254" w:type="dxa"/>
          </w:tcPr>
          <w:p w14:paraId="4EEFEFAC" w14:textId="77777777" w:rsidR="00E45AD1" w:rsidRPr="005404C0" w:rsidRDefault="00E45AD1" w:rsidP="001C161F">
            <w:pPr>
              <w:jc w:val="center"/>
              <w:rPr>
                <w:rFonts w:ascii="Arial" w:hAnsi="Arial" w:cs="Arial"/>
                <w:b/>
                <w:bCs/>
              </w:rPr>
            </w:pPr>
            <w:r w:rsidRPr="005404C0">
              <w:rPr>
                <w:rFonts w:ascii="Arial" w:hAnsi="Arial" w:cs="Arial"/>
                <w:b/>
                <w:bCs/>
              </w:rPr>
              <w:t>Female</w:t>
            </w:r>
          </w:p>
        </w:tc>
        <w:tc>
          <w:tcPr>
            <w:tcW w:w="2254" w:type="dxa"/>
          </w:tcPr>
          <w:p w14:paraId="65CA8B39" w14:textId="77777777" w:rsidR="00E45AD1" w:rsidRPr="005404C0" w:rsidRDefault="00E45AD1" w:rsidP="001C161F">
            <w:pPr>
              <w:jc w:val="center"/>
              <w:rPr>
                <w:rFonts w:ascii="Arial" w:hAnsi="Arial" w:cs="Arial"/>
                <w:b/>
                <w:bCs/>
              </w:rPr>
            </w:pPr>
            <w:r w:rsidRPr="005404C0">
              <w:rPr>
                <w:rFonts w:ascii="Arial" w:hAnsi="Arial" w:cs="Arial"/>
                <w:b/>
                <w:bCs/>
              </w:rPr>
              <w:t>Gap</w:t>
            </w:r>
          </w:p>
        </w:tc>
      </w:tr>
      <w:tr w:rsidR="00E45AD1" w14:paraId="07462CA0" w14:textId="77777777" w:rsidTr="001C161F">
        <w:tc>
          <w:tcPr>
            <w:tcW w:w="2254" w:type="dxa"/>
          </w:tcPr>
          <w:p w14:paraId="4C98532A" w14:textId="77777777" w:rsidR="00E45AD1" w:rsidRPr="005404C0" w:rsidRDefault="00E45AD1" w:rsidP="001C161F">
            <w:pPr>
              <w:rPr>
                <w:rFonts w:ascii="Arial" w:hAnsi="Arial" w:cs="Arial"/>
              </w:rPr>
            </w:pPr>
            <w:r w:rsidRPr="005404C0">
              <w:rPr>
                <w:rFonts w:ascii="Arial" w:hAnsi="Arial" w:cs="Arial"/>
              </w:rPr>
              <w:t>Mean Gender Pay Gap in Hourly Pay</w:t>
            </w:r>
          </w:p>
        </w:tc>
        <w:tc>
          <w:tcPr>
            <w:tcW w:w="2254" w:type="dxa"/>
          </w:tcPr>
          <w:p w14:paraId="0ABB44E8" w14:textId="253EFB76" w:rsidR="00E45AD1" w:rsidRPr="00BA0227" w:rsidRDefault="00E45AD1" w:rsidP="001C161F">
            <w:pPr>
              <w:jc w:val="center"/>
              <w:rPr>
                <w:rFonts w:ascii="Arial" w:hAnsi="Arial" w:cs="Arial"/>
              </w:rPr>
            </w:pPr>
            <w:r w:rsidRPr="00BA0227">
              <w:rPr>
                <w:rFonts w:ascii="Arial" w:hAnsi="Arial" w:cs="Arial"/>
              </w:rPr>
              <w:t>£</w:t>
            </w:r>
            <w:r w:rsidR="00397BA0">
              <w:rPr>
                <w:rFonts w:ascii="Arial" w:hAnsi="Arial" w:cs="Arial"/>
              </w:rPr>
              <w:t>31.81</w:t>
            </w:r>
          </w:p>
        </w:tc>
        <w:tc>
          <w:tcPr>
            <w:tcW w:w="2254" w:type="dxa"/>
          </w:tcPr>
          <w:p w14:paraId="4D4F392B" w14:textId="75ED0220" w:rsidR="00E45AD1" w:rsidRPr="00BA0227" w:rsidRDefault="00E45AD1" w:rsidP="001C161F">
            <w:pPr>
              <w:jc w:val="center"/>
              <w:rPr>
                <w:rFonts w:ascii="Arial" w:hAnsi="Arial" w:cs="Arial"/>
              </w:rPr>
            </w:pPr>
            <w:r w:rsidRPr="00BA0227">
              <w:rPr>
                <w:rFonts w:ascii="Arial" w:hAnsi="Arial" w:cs="Arial"/>
              </w:rPr>
              <w:t>£</w:t>
            </w:r>
            <w:r w:rsidR="00397BA0">
              <w:rPr>
                <w:rFonts w:ascii="Arial" w:hAnsi="Arial" w:cs="Arial"/>
              </w:rPr>
              <w:t>27.06</w:t>
            </w:r>
          </w:p>
        </w:tc>
        <w:tc>
          <w:tcPr>
            <w:tcW w:w="2254" w:type="dxa"/>
          </w:tcPr>
          <w:p w14:paraId="73510BFF" w14:textId="6B09C8F9" w:rsidR="00E45AD1" w:rsidRPr="00BA0227" w:rsidRDefault="00397BA0" w:rsidP="001C161F">
            <w:pPr>
              <w:jc w:val="center"/>
              <w:rPr>
                <w:rFonts w:ascii="Arial" w:hAnsi="Arial" w:cs="Arial"/>
              </w:rPr>
            </w:pPr>
            <w:r>
              <w:rPr>
                <w:rFonts w:ascii="Arial" w:hAnsi="Arial" w:cs="Arial"/>
              </w:rPr>
              <w:t>14.9</w:t>
            </w:r>
            <w:r w:rsidR="00E45AD1" w:rsidRPr="00BA0227">
              <w:rPr>
                <w:rFonts w:ascii="Arial" w:hAnsi="Arial" w:cs="Arial"/>
              </w:rPr>
              <w:t>%</w:t>
            </w:r>
          </w:p>
        </w:tc>
      </w:tr>
      <w:tr w:rsidR="00E45AD1" w14:paraId="0EE58B8F" w14:textId="77777777" w:rsidTr="001C161F">
        <w:tc>
          <w:tcPr>
            <w:tcW w:w="2254" w:type="dxa"/>
          </w:tcPr>
          <w:p w14:paraId="2A2ABAB0" w14:textId="77777777" w:rsidR="00E45AD1" w:rsidRPr="005404C0" w:rsidRDefault="00E45AD1" w:rsidP="001C161F">
            <w:pPr>
              <w:rPr>
                <w:rFonts w:ascii="Arial" w:hAnsi="Arial" w:cs="Arial"/>
              </w:rPr>
            </w:pPr>
            <w:r w:rsidRPr="005404C0">
              <w:rPr>
                <w:rFonts w:ascii="Arial" w:hAnsi="Arial" w:cs="Arial"/>
              </w:rPr>
              <w:t>Median Gender Pay Gap in Hourly Pay</w:t>
            </w:r>
          </w:p>
        </w:tc>
        <w:tc>
          <w:tcPr>
            <w:tcW w:w="2254" w:type="dxa"/>
          </w:tcPr>
          <w:p w14:paraId="4448AD22" w14:textId="1C1411FD" w:rsidR="00E45AD1" w:rsidRPr="00BA0227" w:rsidRDefault="00E45AD1" w:rsidP="001C161F">
            <w:pPr>
              <w:jc w:val="center"/>
              <w:rPr>
                <w:rFonts w:ascii="Arial" w:hAnsi="Arial" w:cs="Arial"/>
              </w:rPr>
            </w:pPr>
            <w:r w:rsidRPr="00BA0227">
              <w:rPr>
                <w:rFonts w:ascii="Arial" w:hAnsi="Arial" w:cs="Arial"/>
              </w:rPr>
              <w:t>£</w:t>
            </w:r>
            <w:r w:rsidR="00397BA0">
              <w:rPr>
                <w:rFonts w:ascii="Arial" w:hAnsi="Arial" w:cs="Arial"/>
              </w:rPr>
              <w:t>19.56</w:t>
            </w:r>
          </w:p>
        </w:tc>
        <w:tc>
          <w:tcPr>
            <w:tcW w:w="2254" w:type="dxa"/>
          </w:tcPr>
          <w:p w14:paraId="3326B7DC" w14:textId="642954B9" w:rsidR="00E45AD1" w:rsidRPr="00BA0227" w:rsidRDefault="00E45AD1" w:rsidP="001C161F">
            <w:pPr>
              <w:jc w:val="center"/>
              <w:rPr>
                <w:rFonts w:ascii="Arial" w:hAnsi="Arial" w:cs="Arial"/>
              </w:rPr>
            </w:pPr>
            <w:r w:rsidRPr="00BA0227">
              <w:rPr>
                <w:rFonts w:ascii="Arial" w:hAnsi="Arial" w:cs="Arial"/>
              </w:rPr>
              <w:t>£</w:t>
            </w:r>
            <w:r w:rsidR="00397BA0">
              <w:rPr>
                <w:rFonts w:ascii="Arial" w:hAnsi="Arial" w:cs="Arial"/>
              </w:rPr>
              <w:t>16.63</w:t>
            </w:r>
          </w:p>
        </w:tc>
        <w:tc>
          <w:tcPr>
            <w:tcW w:w="2254" w:type="dxa"/>
          </w:tcPr>
          <w:p w14:paraId="6F6849D6" w14:textId="46A90E18" w:rsidR="00E45AD1" w:rsidRPr="00BA0227" w:rsidRDefault="00397BA0" w:rsidP="001C161F">
            <w:pPr>
              <w:jc w:val="center"/>
              <w:rPr>
                <w:rFonts w:ascii="Arial" w:hAnsi="Arial" w:cs="Arial"/>
              </w:rPr>
            </w:pPr>
            <w:r>
              <w:rPr>
                <w:rFonts w:ascii="Arial" w:hAnsi="Arial" w:cs="Arial"/>
              </w:rPr>
              <w:t>15</w:t>
            </w:r>
            <w:r w:rsidR="00E45AD1" w:rsidRPr="00BA0227">
              <w:rPr>
                <w:rFonts w:ascii="Arial" w:hAnsi="Arial" w:cs="Arial"/>
              </w:rPr>
              <w:t>%</w:t>
            </w:r>
          </w:p>
        </w:tc>
      </w:tr>
      <w:tr w:rsidR="00E45AD1" w14:paraId="572788A2" w14:textId="77777777" w:rsidTr="001C161F">
        <w:tc>
          <w:tcPr>
            <w:tcW w:w="2254" w:type="dxa"/>
          </w:tcPr>
          <w:p w14:paraId="1727A752" w14:textId="77777777" w:rsidR="00E45AD1" w:rsidRPr="00BA0227" w:rsidRDefault="00E45AD1" w:rsidP="001C161F">
            <w:pPr>
              <w:rPr>
                <w:rFonts w:ascii="Arial" w:hAnsi="Arial" w:cs="Arial"/>
              </w:rPr>
            </w:pPr>
            <w:r w:rsidRPr="00BA0227">
              <w:rPr>
                <w:rFonts w:ascii="Arial" w:hAnsi="Arial" w:cs="Arial"/>
              </w:rPr>
              <w:t>Mean Gender Pay Gap in Bonus Pay</w:t>
            </w:r>
          </w:p>
        </w:tc>
        <w:tc>
          <w:tcPr>
            <w:tcW w:w="2254" w:type="dxa"/>
          </w:tcPr>
          <w:p w14:paraId="674ABB5F" w14:textId="77986E1F" w:rsidR="00E45AD1" w:rsidRPr="00BA0227" w:rsidRDefault="00E45AD1" w:rsidP="001C161F">
            <w:pPr>
              <w:jc w:val="center"/>
              <w:rPr>
                <w:rFonts w:ascii="Arial" w:hAnsi="Arial" w:cs="Arial"/>
              </w:rPr>
            </w:pPr>
            <w:r w:rsidRPr="00BA0227">
              <w:rPr>
                <w:rFonts w:ascii="Arial" w:hAnsi="Arial" w:cs="Arial"/>
              </w:rPr>
              <w:t>£</w:t>
            </w:r>
            <w:r w:rsidR="00397BA0">
              <w:rPr>
                <w:rFonts w:ascii="Arial" w:hAnsi="Arial" w:cs="Arial"/>
              </w:rPr>
              <w:t>7577.20</w:t>
            </w:r>
          </w:p>
        </w:tc>
        <w:tc>
          <w:tcPr>
            <w:tcW w:w="2254" w:type="dxa"/>
          </w:tcPr>
          <w:p w14:paraId="39030966" w14:textId="4B11BF78" w:rsidR="00E45AD1" w:rsidRPr="00BA0227" w:rsidRDefault="00E45AD1" w:rsidP="001C161F">
            <w:pPr>
              <w:jc w:val="center"/>
              <w:rPr>
                <w:rFonts w:ascii="Arial" w:hAnsi="Arial" w:cs="Arial"/>
              </w:rPr>
            </w:pPr>
            <w:r w:rsidRPr="00BA0227">
              <w:rPr>
                <w:rFonts w:ascii="Arial" w:hAnsi="Arial" w:cs="Arial"/>
              </w:rPr>
              <w:t>£</w:t>
            </w:r>
            <w:r w:rsidR="00397BA0">
              <w:rPr>
                <w:rFonts w:ascii="Arial" w:hAnsi="Arial" w:cs="Arial"/>
              </w:rPr>
              <w:t>3308.18</w:t>
            </w:r>
          </w:p>
        </w:tc>
        <w:tc>
          <w:tcPr>
            <w:tcW w:w="2254" w:type="dxa"/>
          </w:tcPr>
          <w:p w14:paraId="448C5862" w14:textId="0D19B361" w:rsidR="00E45AD1" w:rsidRPr="00BA0227" w:rsidRDefault="00397BA0" w:rsidP="001C161F">
            <w:pPr>
              <w:jc w:val="center"/>
              <w:rPr>
                <w:rFonts w:ascii="Arial" w:hAnsi="Arial" w:cs="Arial"/>
              </w:rPr>
            </w:pPr>
            <w:r>
              <w:rPr>
                <w:rFonts w:ascii="Arial" w:hAnsi="Arial" w:cs="Arial"/>
              </w:rPr>
              <w:t>56.3</w:t>
            </w:r>
            <w:r w:rsidR="00E45AD1" w:rsidRPr="00BA0227">
              <w:rPr>
                <w:rFonts w:ascii="Arial" w:hAnsi="Arial" w:cs="Arial"/>
              </w:rPr>
              <w:t>%</w:t>
            </w:r>
          </w:p>
        </w:tc>
      </w:tr>
      <w:tr w:rsidR="00E45AD1" w14:paraId="6224DDA2" w14:textId="77777777" w:rsidTr="001C161F">
        <w:tc>
          <w:tcPr>
            <w:tcW w:w="2254" w:type="dxa"/>
          </w:tcPr>
          <w:p w14:paraId="22B1914F" w14:textId="77777777" w:rsidR="00E45AD1" w:rsidRPr="00BA0227" w:rsidRDefault="00E45AD1" w:rsidP="001C161F">
            <w:pPr>
              <w:rPr>
                <w:rFonts w:ascii="Arial" w:hAnsi="Arial" w:cs="Arial"/>
              </w:rPr>
            </w:pPr>
            <w:r w:rsidRPr="00BA0227">
              <w:rPr>
                <w:rFonts w:ascii="Arial" w:hAnsi="Arial" w:cs="Arial"/>
              </w:rPr>
              <w:t>Median Gender Pay Gap in Bonus Pay</w:t>
            </w:r>
          </w:p>
        </w:tc>
        <w:tc>
          <w:tcPr>
            <w:tcW w:w="2254" w:type="dxa"/>
          </w:tcPr>
          <w:p w14:paraId="1120511A" w14:textId="50CC5F81" w:rsidR="00E45AD1" w:rsidRPr="00BA0227" w:rsidRDefault="00E45AD1" w:rsidP="001C161F">
            <w:pPr>
              <w:jc w:val="center"/>
              <w:rPr>
                <w:rFonts w:ascii="Arial" w:hAnsi="Arial" w:cs="Arial"/>
              </w:rPr>
            </w:pPr>
            <w:r w:rsidRPr="00BA0227">
              <w:rPr>
                <w:rFonts w:ascii="Arial" w:hAnsi="Arial" w:cs="Arial"/>
              </w:rPr>
              <w:t>£</w:t>
            </w:r>
            <w:r w:rsidR="00397BA0">
              <w:rPr>
                <w:rFonts w:ascii="Arial" w:hAnsi="Arial" w:cs="Arial"/>
              </w:rPr>
              <w:t>3905.14</w:t>
            </w:r>
          </w:p>
        </w:tc>
        <w:tc>
          <w:tcPr>
            <w:tcW w:w="2254" w:type="dxa"/>
          </w:tcPr>
          <w:p w14:paraId="1FD41E46" w14:textId="59C184C9" w:rsidR="00E45AD1" w:rsidRPr="00BA0227" w:rsidRDefault="00E45AD1" w:rsidP="001C161F">
            <w:pPr>
              <w:jc w:val="center"/>
              <w:rPr>
                <w:rFonts w:ascii="Arial" w:hAnsi="Arial" w:cs="Arial"/>
              </w:rPr>
            </w:pPr>
            <w:r w:rsidRPr="00BA0227">
              <w:rPr>
                <w:rFonts w:ascii="Arial" w:hAnsi="Arial" w:cs="Arial"/>
              </w:rPr>
              <w:t>£</w:t>
            </w:r>
            <w:r w:rsidR="00397BA0">
              <w:rPr>
                <w:rFonts w:ascii="Arial" w:hAnsi="Arial" w:cs="Arial"/>
              </w:rPr>
              <w:t>2960.00</w:t>
            </w:r>
          </w:p>
        </w:tc>
        <w:tc>
          <w:tcPr>
            <w:tcW w:w="2254" w:type="dxa"/>
          </w:tcPr>
          <w:p w14:paraId="279A3661" w14:textId="221C6499" w:rsidR="00E45AD1" w:rsidRPr="00BA0227" w:rsidRDefault="00397BA0" w:rsidP="001C161F">
            <w:pPr>
              <w:jc w:val="center"/>
              <w:rPr>
                <w:rFonts w:ascii="Arial" w:hAnsi="Arial" w:cs="Arial"/>
              </w:rPr>
            </w:pPr>
            <w:r>
              <w:rPr>
                <w:rFonts w:ascii="Arial" w:hAnsi="Arial" w:cs="Arial"/>
              </w:rPr>
              <w:t>24.5</w:t>
            </w:r>
            <w:r w:rsidR="00E45AD1" w:rsidRPr="00BA0227">
              <w:rPr>
                <w:rFonts w:ascii="Arial" w:hAnsi="Arial" w:cs="Arial"/>
              </w:rPr>
              <w:t>%</w:t>
            </w:r>
          </w:p>
        </w:tc>
      </w:tr>
      <w:tr w:rsidR="00E45AD1" w14:paraId="605ACF5D" w14:textId="77777777" w:rsidTr="001C161F">
        <w:tc>
          <w:tcPr>
            <w:tcW w:w="2254" w:type="dxa"/>
          </w:tcPr>
          <w:p w14:paraId="3B578B1C" w14:textId="77777777" w:rsidR="00E45AD1" w:rsidRPr="005404C0" w:rsidRDefault="00E45AD1" w:rsidP="001C161F">
            <w:pPr>
              <w:rPr>
                <w:rFonts w:ascii="Arial" w:hAnsi="Arial" w:cs="Arial"/>
              </w:rPr>
            </w:pPr>
            <w:r w:rsidRPr="005404C0">
              <w:rPr>
                <w:rFonts w:ascii="Arial" w:hAnsi="Arial" w:cs="Arial"/>
              </w:rPr>
              <w:t>Proportion Who Received a Bonus</w:t>
            </w:r>
          </w:p>
        </w:tc>
        <w:tc>
          <w:tcPr>
            <w:tcW w:w="2254" w:type="dxa"/>
          </w:tcPr>
          <w:p w14:paraId="2880834C" w14:textId="0985116F" w:rsidR="00E45AD1" w:rsidRPr="00BA0227" w:rsidRDefault="00397BA0" w:rsidP="001C161F">
            <w:pPr>
              <w:jc w:val="center"/>
              <w:rPr>
                <w:rFonts w:ascii="Arial" w:hAnsi="Arial" w:cs="Arial"/>
              </w:rPr>
            </w:pPr>
            <w:r>
              <w:rPr>
                <w:rFonts w:ascii="Arial" w:hAnsi="Arial" w:cs="Arial"/>
              </w:rPr>
              <w:t>90.6</w:t>
            </w:r>
            <w:r w:rsidR="00E45AD1" w:rsidRPr="00BA0227">
              <w:rPr>
                <w:rFonts w:ascii="Arial" w:hAnsi="Arial" w:cs="Arial"/>
              </w:rPr>
              <w:t>%</w:t>
            </w:r>
          </w:p>
          <w:p w14:paraId="6539B115" w14:textId="77777777" w:rsidR="00E45AD1" w:rsidRPr="00BA0227" w:rsidRDefault="00E45AD1" w:rsidP="001C161F">
            <w:pPr>
              <w:jc w:val="center"/>
              <w:rPr>
                <w:rFonts w:ascii="Arial" w:hAnsi="Arial" w:cs="Arial"/>
              </w:rPr>
            </w:pPr>
          </w:p>
        </w:tc>
        <w:tc>
          <w:tcPr>
            <w:tcW w:w="2254" w:type="dxa"/>
          </w:tcPr>
          <w:p w14:paraId="714B4E7D" w14:textId="549615AC" w:rsidR="00E45AD1" w:rsidRPr="00BA0227" w:rsidRDefault="00397BA0" w:rsidP="001C161F">
            <w:pPr>
              <w:jc w:val="center"/>
              <w:rPr>
                <w:rFonts w:ascii="Arial" w:hAnsi="Arial" w:cs="Arial"/>
              </w:rPr>
            </w:pPr>
            <w:r>
              <w:rPr>
                <w:rFonts w:ascii="Arial" w:hAnsi="Arial" w:cs="Arial"/>
              </w:rPr>
              <w:t>89.3</w:t>
            </w:r>
            <w:r w:rsidR="00E45AD1" w:rsidRPr="00BA0227">
              <w:rPr>
                <w:rFonts w:ascii="Arial" w:hAnsi="Arial" w:cs="Arial"/>
              </w:rPr>
              <w:t>%</w:t>
            </w:r>
          </w:p>
          <w:p w14:paraId="710F05C5" w14:textId="77777777" w:rsidR="00E45AD1" w:rsidRPr="00BA0227" w:rsidRDefault="00E45AD1" w:rsidP="001C161F">
            <w:pPr>
              <w:jc w:val="center"/>
              <w:rPr>
                <w:rFonts w:ascii="Arial" w:hAnsi="Arial" w:cs="Arial"/>
              </w:rPr>
            </w:pPr>
          </w:p>
        </w:tc>
        <w:tc>
          <w:tcPr>
            <w:tcW w:w="2254" w:type="dxa"/>
          </w:tcPr>
          <w:p w14:paraId="685D5A37" w14:textId="77777777" w:rsidR="00E45AD1" w:rsidRPr="00BA0227" w:rsidRDefault="00E45AD1" w:rsidP="001C161F">
            <w:pPr>
              <w:jc w:val="center"/>
              <w:rPr>
                <w:rFonts w:ascii="Arial" w:hAnsi="Arial" w:cs="Arial"/>
              </w:rPr>
            </w:pPr>
            <w:r w:rsidRPr="00BA0227">
              <w:rPr>
                <w:rFonts w:ascii="Arial" w:hAnsi="Arial" w:cs="Arial"/>
              </w:rPr>
              <w:t>-</w:t>
            </w:r>
          </w:p>
        </w:tc>
      </w:tr>
      <w:tr w:rsidR="00E45AD1" w14:paraId="29EA5B7F" w14:textId="77777777" w:rsidTr="001C161F">
        <w:tc>
          <w:tcPr>
            <w:tcW w:w="2254" w:type="dxa"/>
          </w:tcPr>
          <w:p w14:paraId="16D20565" w14:textId="77777777" w:rsidR="00E45AD1" w:rsidRPr="005404C0" w:rsidRDefault="00E45AD1" w:rsidP="001C161F">
            <w:pPr>
              <w:rPr>
                <w:rFonts w:ascii="Arial" w:hAnsi="Arial" w:cs="Arial"/>
              </w:rPr>
            </w:pPr>
          </w:p>
        </w:tc>
        <w:tc>
          <w:tcPr>
            <w:tcW w:w="2254" w:type="dxa"/>
          </w:tcPr>
          <w:p w14:paraId="1225A8AB" w14:textId="77777777" w:rsidR="00E45AD1" w:rsidRPr="005404C0" w:rsidRDefault="00E45AD1" w:rsidP="001C161F">
            <w:pPr>
              <w:jc w:val="center"/>
              <w:rPr>
                <w:rFonts w:ascii="Arial" w:hAnsi="Arial" w:cs="Arial"/>
              </w:rPr>
            </w:pPr>
          </w:p>
        </w:tc>
        <w:tc>
          <w:tcPr>
            <w:tcW w:w="2254" w:type="dxa"/>
          </w:tcPr>
          <w:p w14:paraId="49C46BB5" w14:textId="77777777" w:rsidR="00E45AD1" w:rsidRPr="005404C0" w:rsidRDefault="00E45AD1" w:rsidP="001C161F">
            <w:pPr>
              <w:jc w:val="center"/>
              <w:rPr>
                <w:rFonts w:ascii="Arial" w:hAnsi="Arial" w:cs="Arial"/>
              </w:rPr>
            </w:pPr>
          </w:p>
        </w:tc>
        <w:tc>
          <w:tcPr>
            <w:tcW w:w="2254" w:type="dxa"/>
          </w:tcPr>
          <w:p w14:paraId="0F64D274" w14:textId="77777777" w:rsidR="00E45AD1" w:rsidRPr="005404C0" w:rsidRDefault="00E45AD1" w:rsidP="001C161F">
            <w:pPr>
              <w:jc w:val="center"/>
              <w:rPr>
                <w:rFonts w:ascii="Arial" w:hAnsi="Arial" w:cs="Arial"/>
              </w:rPr>
            </w:pPr>
          </w:p>
        </w:tc>
      </w:tr>
      <w:tr w:rsidR="00E45AD1" w14:paraId="56FA396D" w14:textId="77777777" w:rsidTr="001C161F">
        <w:tc>
          <w:tcPr>
            <w:tcW w:w="2254" w:type="dxa"/>
          </w:tcPr>
          <w:p w14:paraId="1EC4E930" w14:textId="77777777" w:rsidR="00E45AD1" w:rsidRPr="005404C0" w:rsidRDefault="00E45AD1" w:rsidP="001C161F">
            <w:pPr>
              <w:rPr>
                <w:rFonts w:ascii="Arial" w:hAnsi="Arial" w:cs="Arial"/>
                <w:b/>
                <w:bCs/>
              </w:rPr>
            </w:pPr>
            <w:r w:rsidRPr="005404C0">
              <w:rPr>
                <w:rFonts w:ascii="Arial" w:hAnsi="Arial" w:cs="Arial"/>
                <w:b/>
                <w:bCs/>
              </w:rPr>
              <w:t>Pay Distribution</w:t>
            </w:r>
          </w:p>
        </w:tc>
        <w:tc>
          <w:tcPr>
            <w:tcW w:w="2254" w:type="dxa"/>
          </w:tcPr>
          <w:p w14:paraId="033285F2" w14:textId="77777777" w:rsidR="00E45AD1" w:rsidRPr="005404C0" w:rsidRDefault="00E45AD1" w:rsidP="001C161F">
            <w:pPr>
              <w:jc w:val="center"/>
              <w:rPr>
                <w:rFonts w:ascii="Arial" w:hAnsi="Arial" w:cs="Arial"/>
              </w:rPr>
            </w:pPr>
          </w:p>
        </w:tc>
        <w:tc>
          <w:tcPr>
            <w:tcW w:w="2254" w:type="dxa"/>
          </w:tcPr>
          <w:p w14:paraId="44494E89" w14:textId="77777777" w:rsidR="00E45AD1" w:rsidRPr="005404C0" w:rsidRDefault="00E45AD1" w:rsidP="001C161F">
            <w:pPr>
              <w:jc w:val="center"/>
              <w:rPr>
                <w:rFonts w:ascii="Arial" w:hAnsi="Arial" w:cs="Arial"/>
              </w:rPr>
            </w:pPr>
          </w:p>
        </w:tc>
        <w:tc>
          <w:tcPr>
            <w:tcW w:w="2254" w:type="dxa"/>
          </w:tcPr>
          <w:p w14:paraId="4B56AB66" w14:textId="77777777" w:rsidR="00E45AD1" w:rsidRPr="005404C0" w:rsidRDefault="00E45AD1" w:rsidP="001C161F">
            <w:pPr>
              <w:jc w:val="center"/>
              <w:rPr>
                <w:rFonts w:ascii="Arial" w:hAnsi="Arial" w:cs="Arial"/>
              </w:rPr>
            </w:pPr>
          </w:p>
        </w:tc>
      </w:tr>
      <w:tr w:rsidR="00E45AD1" w14:paraId="24F19995" w14:textId="77777777" w:rsidTr="001C161F">
        <w:tc>
          <w:tcPr>
            <w:tcW w:w="2254" w:type="dxa"/>
          </w:tcPr>
          <w:p w14:paraId="5879EE7A" w14:textId="77777777" w:rsidR="00E45AD1" w:rsidRPr="005404C0" w:rsidRDefault="00E45AD1" w:rsidP="001C161F">
            <w:pPr>
              <w:rPr>
                <w:rFonts w:ascii="Arial" w:hAnsi="Arial" w:cs="Arial"/>
              </w:rPr>
            </w:pPr>
            <w:r w:rsidRPr="005404C0">
              <w:rPr>
                <w:rFonts w:ascii="Arial" w:hAnsi="Arial" w:cs="Arial"/>
              </w:rPr>
              <w:t>Upper Quartile</w:t>
            </w:r>
          </w:p>
        </w:tc>
        <w:tc>
          <w:tcPr>
            <w:tcW w:w="2254" w:type="dxa"/>
          </w:tcPr>
          <w:p w14:paraId="58BE9D07" w14:textId="155BF882" w:rsidR="00E45AD1" w:rsidRPr="005404C0" w:rsidRDefault="00397BA0" w:rsidP="001C161F">
            <w:pPr>
              <w:jc w:val="center"/>
              <w:rPr>
                <w:rFonts w:ascii="Arial" w:hAnsi="Arial" w:cs="Arial"/>
              </w:rPr>
            </w:pPr>
            <w:r>
              <w:rPr>
                <w:rFonts w:ascii="Arial" w:hAnsi="Arial" w:cs="Arial"/>
              </w:rPr>
              <w:t>83.0</w:t>
            </w:r>
            <w:r w:rsidR="00E45AD1" w:rsidRPr="005404C0">
              <w:rPr>
                <w:rFonts w:ascii="Arial" w:hAnsi="Arial" w:cs="Arial"/>
              </w:rPr>
              <w:t>%</w:t>
            </w:r>
          </w:p>
        </w:tc>
        <w:tc>
          <w:tcPr>
            <w:tcW w:w="2254" w:type="dxa"/>
          </w:tcPr>
          <w:p w14:paraId="239B062A" w14:textId="40BB3656" w:rsidR="00E45AD1" w:rsidRPr="005404C0" w:rsidRDefault="00397BA0" w:rsidP="001C161F">
            <w:pPr>
              <w:jc w:val="center"/>
              <w:rPr>
                <w:rFonts w:ascii="Arial" w:hAnsi="Arial" w:cs="Arial"/>
              </w:rPr>
            </w:pPr>
            <w:r>
              <w:rPr>
                <w:rFonts w:ascii="Arial" w:hAnsi="Arial" w:cs="Arial"/>
              </w:rPr>
              <w:t>17.0</w:t>
            </w:r>
            <w:r w:rsidR="00E45AD1" w:rsidRPr="005404C0">
              <w:rPr>
                <w:rFonts w:ascii="Arial" w:hAnsi="Arial" w:cs="Arial"/>
              </w:rPr>
              <w:t>%</w:t>
            </w:r>
          </w:p>
        </w:tc>
        <w:tc>
          <w:tcPr>
            <w:tcW w:w="2254" w:type="dxa"/>
          </w:tcPr>
          <w:p w14:paraId="0D482CF6" w14:textId="77777777" w:rsidR="00E45AD1" w:rsidRPr="005404C0" w:rsidRDefault="00E45AD1" w:rsidP="001C161F">
            <w:pPr>
              <w:jc w:val="center"/>
              <w:rPr>
                <w:rFonts w:ascii="Arial" w:hAnsi="Arial" w:cs="Arial"/>
              </w:rPr>
            </w:pPr>
            <w:r>
              <w:rPr>
                <w:rFonts w:ascii="Arial" w:hAnsi="Arial" w:cs="Arial"/>
              </w:rPr>
              <w:t>-</w:t>
            </w:r>
          </w:p>
        </w:tc>
      </w:tr>
      <w:tr w:rsidR="00E45AD1" w14:paraId="1B226712" w14:textId="77777777" w:rsidTr="001C161F">
        <w:tc>
          <w:tcPr>
            <w:tcW w:w="2254" w:type="dxa"/>
          </w:tcPr>
          <w:p w14:paraId="639DB627" w14:textId="77777777" w:rsidR="00E45AD1" w:rsidRPr="005404C0" w:rsidRDefault="00E45AD1" w:rsidP="001C161F">
            <w:pPr>
              <w:rPr>
                <w:rFonts w:ascii="Arial" w:hAnsi="Arial" w:cs="Arial"/>
              </w:rPr>
            </w:pPr>
            <w:r w:rsidRPr="005404C0">
              <w:rPr>
                <w:rFonts w:ascii="Arial" w:hAnsi="Arial" w:cs="Arial"/>
              </w:rPr>
              <w:t>Upper Middle Quartile</w:t>
            </w:r>
          </w:p>
        </w:tc>
        <w:tc>
          <w:tcPr>
            <w:tcW w:w="2254" w:type="dxa"/>
          </w:tcPr>
          <w:p w14:paraId="3461EBE2" w14:textId="04ACA06F" w:rsidR="00E45AD1" w:rsidRPr="005404C0" w:rsidRDefault="00E45AD1" w:rsidP="001C161F">
            <w:pPr>
              <w:jc w:val="center"/>
              <w:rPr>
                <w:rFonts w:ascii="Arial" w:hAnsi="Arial" w:cs="Arial"/>
              </w:rPr>
            </w:pPr>
            <w:r>
              <w:rPr>
                <w:rFonts w:ascii="Arial" w:hAnsi="Arial" w:cs="Arial"/>
              </w:rPr>
              <w:t>8</w:t>
            </w:r>
            <w:r w:rsidR="00397BA0">
              <w:rPr>
                <w:rFonts w:ascii="Arial" w:hAnsi="Arial" w:cs="Arial"/>
              </w:rPr>
              <w:t>8</w:t>
            </w:r>
            <w:r>
              <w:rPr>
                <w:rFonts w:ascii="Arial" w:hAnsi="Arial" w:cs="Arial"/>
              </w:rPr>
              <w:t>.3</w:t>
            </w:r>
            <w:r w:rsidRPr="005404C0">
              <w:rPr>
                <w:rFonts w:ascii="Arial" w:hAnsi="Arial" w:cs="Arial"/>
              </w:rPr>
              <w:t>%</w:t>
            </w:r>
          </w:p>
        </w:tc>
        <w:tc>
          <w:tcPr>
            <w:tcW w:w="2254" w:type="dxa"/>
          </w:tcPr>
          <w:p w14:paraId="2BA2FE4A" w14:textId="16F76176" w:rsidR="00E45AD1" w:rsidRPr="005404C0" w:rsidRDefault="00E45AD1" w:rsidP="001C161F">
            <w:pPr>
              <w:jc w:val="center"/>
              <w:rPr>
                <w:rFonts w:ascii="Arial" w:hAnsi="Arial" w:cs="Arial"/>
              </w:rPr>
            </w:pPr>
            <w:r>
              <w:rPr>
                <w:rFonts w:ascii="Arial" w:hAnsi="Arial" w:cs="Arial"/>
              </w:rPr>
              <w:t>1</w:t>
            </w:r>
            <w:r w:rsidR="00397BA0">
              <w:rPr>
                <w:rFonts w:ascii="Arial" w:hAnsi="Arial" w:cs="Arial"/>
              </w:rPr>
              <w:t>1</w:t>
            </w:r>
            <w:r>
              <w:rPr>
                <w:rFonts w:ascii="Arial" w:hAnsi="Arial" w:cs="Arial"/>
              </w:rPr>
              <w:t>.7</w:t>
            </w:r>
            <w:r w:rsidRPr="005404C0">
              <w:rPr>
                <w:rFonts w:ascii="Arial" w:hAnsi="Arial" w:cs="Arial"/>
              </w:rPr>
              <w:t>%</w:t>
            </w:r>
          </w:p>
        </w:tc>
        <w:tc>
          <w:tcPr>
            <w:tcW w:w="2254" w:type="dxa"/>
          </w:tcPr>
          <w:p w14:paraId="270237C6" w14:textId="77777777" w:rsidR="00E45AD1" w:rsidRPr="005404C0" w:rsidRDefault="00E45AD1" w:rsidP="001C161F">
            <w:pPr>
              <w:jc w:val="center"/>
              <w:rPr>
                <w:rFonts w:ascii="Arial" w:hAnsi="Arial" w:cs="Arial"/>
              </w:rPr>
            </w:pPr>
            <w:r>
              <w:rPr>
                <w:rFonts w:ascii="Arial" w:hAnsi="Arial" w:cs="Arial"/>
              </w:rPr>
              <w:t>-</w:t>
            </w:r>
          </w:p>
        </w:tc>
      </w:tr>
      <w:tr w:rsidR="00E45AD1" w14:paraId="5CC03279" w14:textId="77777777" w:rsidTr="001C161F">
        <w:tc>
          <w:tcPr>
            <w:tcW w:w="2254" w:type="dxa"/>
          </w:tcPr>
          <w:p w14:paraId="11D8E39A" w14:textId="77777777" w:rsidR="00E45AD1" w:rsidRPr="005404C0" w:rsidRDefault="00E45AD1" w:rsidP="001C161F">
            <w:pPr>
              <w:rPr>
                <w:rFonts w:ascii="Arial" w:hAnsi="Arial" w:cs="Arial"/>
              </w:rPr>
            </w:pPr>
            <w:r w:rsidRPr="005404C0">
              <w:rPr>
                <w:rFonts w:ascii="Arial" w:hAnsi="Arial" w:cs="Arial"/>
              </w:rPr>
              <w:t>Lower Middle Quartile</w:t>
            </w:r>
          </w:p>
        </w:tc>
        <w:tc>
          <w:tcPr>
            <w:tcW w:w="2254" w:type="dxa"/>
          </w:tcPr>
          <w:p w14:paraId="48A0380D" w14:textId="5A20D3E7" w:rsidR="00E45AD1" w:rsidRPr="005404C0" w:rsidRDefault="00397BA0" w:rsidP="001C161F">
            <w:pPr>
              <w:jc w:val="center"/>
              <w:rPr>
                <w:rFonts w:ascii="Arial" w:hAnsi="Arial" w:cs="Arial"/>
              </w:rPr>
            </w:pPr>
            <w:r>
              <w:rPr>
                <w:rFonts w:ascii="Arial" w:hAnsi="Arial" w:cs="Arial"/>
              </w:rPr>
              <w:t>85.1</w:t>
            </w:r>
            <w:r w:rsidR="00E45AD1" w:rsidRPr="005404C0">
              <w:rPr>
                <w:rFonts w:ascii="Arial" w:hAnsi="Arial" w:cs="Arial"/>
              </w:rPr>
              <w:t>%</w:t>
            </w:r>
          </w:p>
        </w:tc>
        <w:tc>
          <w:tcPr>
            <w:tcW w:w="2254" w:type="dxa"/>
          </w:tcPr>
          <w:p w14:paraId="459331E6" w14:textId="11564317" w:rsidR="00E45AD1" w:rsidRPr="005404C0" w:rsidRDefault="00397BA0" w:rsidP="001C161F">
            <w:pPr>
              <w:jc w:val="center"/>
              <w:rPr>
                <w:rFonts w:ascii="Arial" w:hAnsi="Arial" w:cs="Arial"/>
              </w:rPr>
            </w:pPr>
            <w:r>
              <w:rPr>
                <w:rFonts w:ascii="Arial" w:hAnsi="Arial" w:cs="Arial"/>
              </w:rPr>
              <w:t>14.9</w:t>
            </w:r>
            <w:r w:rsidR="00E45AD1" w:rsidRPr="005404C0">
              <w:rPr>
                <w:rFonts w:ascii="Arial" w:hAnsi="Arial" w:cs="Arial"/>
              </w:rPr>
              <w:t>%</w:t>
            </w:r>
          </w:p>
        </w:tc>
        <w:tc>
          <w:tcPr>
            <w:tcW w:w="2254" w:type="dxa"/>
          </w:tcPr>
          <w:p w14:paraId="3AEE22F7" w14:textId="77777777" w:rsidR="00E45AD1" w:rsidRPr="005404C0" w:rsidRDefault="00E45AD1" w:rsidP="001C161F">
            <w:pPr>
              <w:jc w:val="center"/>
              <w:rPr>
                <w:rFonts w:ascii="Arial" w:hAnsi="Arial" w:cs="Arial"/>
              </w:rPr>
            </w:pPr>
            <w:r>
              <w:rPr>
                <w:rFonts w:ascii="Arial" w:hAnsi="Arial" w:cs="Arial"/>
              </w:rPr>
              <w:t>-</w:t>
            </w:r>
          </w:p>
        </w:tc>
      </w:tr>
      <w:tr w:rsidR="00E45AD1" w14:paraId="0030D989" w14:textId="77777777" w:rsidTr="001C161F">
        <w:tc>
          <w:tcPr>
            <w:tcW w:w="2254" w:type="dxa"/>
          </w:tcPr>
          <w:p w14:paraId="545D3681" w14:textId="77777777" w:rsidR="00E45AD1" w:rsidRPr="005404C0" w:rsidRDefault="00E45AD1" w:rsidP="001C161F">
            <w:pPr>
              <w:rPr>
                <w:rFonts w:ascii="Arial" w:hAnsi="Arial" w:cs="Arial"/>
              </w:rPr>
            </w:pPr>
            <w:r w:rsidRPr="005404C0">
              <w:rPr>
                <w:rFonts w:ascii="Arial" w:hAnsi="Arial" w:cs="Arial"/>
              </w:rPr>
              <w:t>Lower Quartile</w:t>
            </w:r>
          </w:p>
        </w:tc>
        <w:tc>
          <w:tcPr>
            <w:tcW w:w="2254" w:type="dxa"/>
          </w:tcPr>
          <w:p w14:paraId="1700D7F2" w14:textId="5E2CC748" w:rsidR="00E45AD1" w:rsidRPr="005404C0" w:rsidRDefault="00397BA0" w:rsidP="001C161F">
            <w:pPr>
              <w:jc w:val="center"/>
              <w:rPr>
                <w:rFonts w:ascii="Arial" w:hAnsi="Arial" w:cs="Arial"/>
              </w:rPr>
            </w:pPr>
            <w:r>
              <w:rPr>
                <w:rFonts w:ascii="Arial" w:hAnsi="Arial" w:cs="Arial"/>
              </w:rPr>
              <w:t>69.1</w:t>
            </w:r>
            <w:r w:rsidR="00E45AD1" w:rsidRPr="005404C0">
              <w:rPr>
                <w:rFonts w:ascii="Arial" w:hAnsi="Arial" w:cs="Arial"/>
              </w:rPr>
              <w:t>%</w:t>
            </w:r>
          </w:p>
        </w:tc>
        <w:tc>
          <w:tcPr>
            <w:tcW w:w="2254" w:type="dxa"/>
          </w:tcPr>
          <w:p w14:paraId="166913AB" w14:textId="795400C5" w:rsidR="00E45AD1" w:rsidRPr="005404C0" w:rsidRDefault="00397BA0" w:rsidP="001C161F">
            <w:pPr>
              <w:jc w:val="center"/>
              <w:rPr>
                <w:rFonts w:ascii="Arial" w:hAnsi="Arial" w:cs="Arial"/>
              </w:rPr>
            </w:pPr>
            <w:r>
              <w:rPr>
                <w:rFonts w:ascii="Arial" w:hAnsi="Arial" w:cs="Arial"/>
              </w:rPr>
              <w:t>30.8</w:t>
            </w:r>
            <w:r w:rsidR="00E45AD1" w:rsidRPr="005404C0">
              <w:rPr>
                <w:rFonts w:ascii="Arial" w:hAnsi="Arial" w:cs="Arial"/>
              </w:rPr>
              <w:t>%</w:t>
            </w:r>
          </w:p>
        </w:tc>
        <w:tc>
          <w:tcPr>
            <w:tcW w:w="2254" w:type="dxa"/>
          </w:tcPr>
          <w:p w14:paraId="582435CD" w14:textId="77777777" w:rsidR="00E45AD1" w:rsidRPr="005404C0" w:rsidRDefault="00E45AD1" w:rsidP="001C161F">
            <w:pPr>
              <w:jc w:val="center"/>
              <w:rPr>
                <w:rFonts w:ascii="Arial" w:hAnsi="Arial" w:cs="Arial"/>
              </w:rPr>
            </w:pPr>
            <w:r>
              <w:rPr>
                <w:rFonts w:ascii="Arial" w:hAnsi="Arial" w:cs="Arial"/>
              </w:rPr>
              <w:t>-</w:t>
            </w:r>
          </w:p>
        </w:tc>
      </w:tr>
    </w:tbl>
    <w:p w14:paraId="6D160AFF" w14:textId="77777777" w:rsidR="00E45AD1" w:rsidRDefault="00E45AD1" w:rsidP="00E45AD1"/>
    <w:p w14:paraId="11FEC545" w14:textId="7E75CCA7" w:rsidR="00C5002A" w:rsidRDefault="00C5002A" w:rsidP="007C7C66"/>
    <w:sectPr w:rsidR="00C5002A">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29FC5" w14:textId="77777777" w:rsidR="00482416" w:rsidRDefault="00482416" w:rsidP="00430516">
      <w:pPr>
        <w:spacing w:after="0" w:line="240" w:lineRule="auto"/>
      </w:pPr>
      <w:r>
        <w:separator/>
      </w:r>
    </w:p>
  </w:endnote>
  <w:endnote w:type="continuationSeparator" w:id="0">
    <w:p w14:paraId="4A158C93" w14:textId="77777777" w:rsidR="00482416" w:rsidRDefault="00482416" w:rsidP="004305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45 Ligh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6AFB8" w14:textId="15D965E9" w:rsidR="00430516" w:rsidRDefault="00430516">
    <w:pPr>
      <w:pStyle w:val="Footer"/>
    </w:pPr>
    <w:r>
      <w:rPr>
        <w:noProof/>
      </w:rPr>
      <w:drawing>
        <wp:inline distT="0" distB="0" distL="0" distR="0" wp14:anchorId="0942054C" wp14:editId="6F1F10EE">
          <wp:extent cx="5729605" cy="1062355"/>
          <wp:effectExtent l="0" t="0" r="4445"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9605" cy="106235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8CD2F" w14:textId="77777777" w:rsidR="00482416" w:rsidRDefault="00482416" w:rsidP="00430516">
      <w:pPr>
        <w:spacing w:after="0" w:line="240" w:lineRule="auto"/>
      </w:pPr>
      <w:r>
        <w:separator/>
      </w:r>
    </w:p>
  </w:footnote>
  <w:footnote w:type="continuationSeparator" w:id="0">
    <w:p w14:paraId="4F492B1B" w14:textId="77777777" w:rsidR="00482416" w:rsidRDefault="00482416" w:rsidP="004305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7A8E1" w14:textId="7C550D97" w:rsidR="00430516" w:rsidRDefault="00430516">
    <w:pPr>
      <w:pStyle w:val="Header"/>
    </w:pPr>
    <w:r>
      <w:rPr>
        <w:noProof/>
      </w:rPr>
      <w:drawing>
        <wp:inline distT="0" distB="0" distL="0" distR="0" wp14:anchorId="5504958E" wp14:editId="65F72EEC">
          <wp:extent cx="5727700" cy="1223963"/>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t="17782" b="7281"/>
                  <a:stretch/>
                </pic:blipFill>
                <pic:spPr bwMode="auto">
                  <a:xfrm>
                    <a:off x="0" y="0"/>
                    <a:ext cx="5729605" cy="1224370"/>
                  </a:xfrm>
                  <a:prstGeom prst="rect">
                    <a:avLst/>
                  </a:prstGeom>
                  <a:noFill/>
                  <a:ln>
                    <a:noFill/>
                  </a:ln>
                  <a:extLst>
                    <a:ext uri="{53640926-AAD7-44D8-BBD7-CCE9431645EC}">
                      <a14:shadowObscured xmlns:a14="http://schemas.microsoft.com/office/drawing/2010/main"/>
                    </a:ext>
                  </a:extLst>
                </pic:spPr>
              </pic:pic>
            </a:graphicData>
          </a:graphic>
        </wp:inline>
      </w:drawing>
    </w:r>
  </w:p>
  <w:p w14:paraId="2B5E849C" w14:textId="77777777" w:rsidR="00430516" w:rsidRDefault="004305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973B3"/>
    <w:multiLevelType w:val="hybridMultilevel"/>
    <w:tmpl w:val="BCD24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C37864"/>
    <w:multiLevelType w:val="hybridMultilevel"/>
    <w:tmpl w:val="BB3A2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4E100C"/>
    <w:multiLevelType w:val="hybridMultilevel"/>
    <w:tmpl w:val="31DE5B7E"/>
    <w:lvl w:ilvl="0" w:tplc="638A105E">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6742129"/>
    <w:multiLevelType w:val="hybridMultilevel"/>
    <w:tmpl w:val="A336C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68926135">
    <w:abstractNumId w:val="0"/>
  </w:num>
  <w:num w:numId="2" w16cid:durableId="810098589">
    <w:abstractNumId w:val="1"/>
  </w:num>
  <w:num w:numId="3" w16cid:durableId="1240560734">
    <w:abstractNumId w:val="3"/>
  </w:num>
  <w:num w:numId="4" w16cid:durableId="9205272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516"/>
    <w:rsid w:val="00010A01"/>
    <w:rsid w:val="00014720"/>
    <w:rsid w:val="00024CC0"/>
    <w:rsid w:val="000259AC"/>
    <w:rsid w:val="000458B5"/>
    <w:rsid w:val="00062388"/>
    <w:rsid w:val="0007477F"/>
    <w:rsid w:val="000B2DD5"/>
    <w:rsid w:val="000D4A41"/>
    <w:rsid w:val="00103853"/>
    <w:rsid w:val="001172AA"/>
    <w:rsid w:val="00137E7C"/>
    <w:rsid w:val="001975E8"/>
    <w:rsid w:val="002357C6"/>
    <w:rsid w:val="0023787C"/>
    <w:rsid w:val="00261521"/>
    <w:rsid w:val="002B0AB3"/>
    <w:rsid w:val="002B5521"/>
    <w:rsid w:val="002C4EF0"/>
    <w:rsid w:val="002D14A8"/>
    <w:rsid w:val="002D629A"/>
    <w:rsid w:val="002E700E"/>
    <w:rsid w:val="00301677"/>
    <w:rsid w:val="00341DF5"/>
    <w:rsid w:val="003845DB"/>
    <w:rsid w:val="00397BA0"/>
    <w:rsid w:val="003B2637"/>
    <w:rsid w:val="003B5F45"/>
    <w:rsid w:val="003C036C"/>
    <w:rsid w:val="003C2E82"/>
    <w:rsid w:val="0041099E"/>
    <w:rsid w:val="00430516"/>
    <w:rsid w:val="00431D65"/>
    <w:rsid w:val="004541C1"/>
    <w:rsid w:val="0045494C"/>
    <w:rsid w:val="00482416"/>
    <w:rsid w:val="00497E52"/>
    <w:rsid w:val="004B7F24"/>
    <w:rsid w:val="00512184"/>
    <w:rsid w:val="00515C41"/>
    <w:rsid w:val="00541EF8"/>
    <w:rsid w:val="00555AF2"/>
    <w:rsid w:val="005C53BA"/>
    <w:rsid w:val="005F2D3F"/>
    <w:rsid w:val="00622044"/>
    <w:rsid w:val="00624BEF"/>
    <w:rsid w:val="006F30C9"/>
    <w:rsid w:val="007013C7"/>
    <w:rsid w:val="00735C30"/>
    <w:rsid w:val="00753F0B"/>
    <w:rsid w:val="007924C6"/>
    <w:rsid w:val="007A16F1"/>
    <w:rsid w:val="007C56E6"/>
    <w:rsid w:val="007C7C66"/>
    <w:rsid w:val="008431C7"/>
    <w:rsid w:val="00853B34"/>
    <w:rsid w:val="00853FDF"/>
    <w:rsid w:val="0086004F"/>
    <w:rsid w:val="008A629E"/>
    <w:rsid w:val="008B425C"/>
    <w:rsid w:val="008D05AE"/>
    <w:rsid w:val="009B05EA"/>
    <w:rsid w:val="009C12AE"/>
    <w:rsid w:val="009C5832"/>
    <w:rsid w:val="009E076D"/>
    <w:rsid w:val="00A05917"/>
    <w:rsid w:val="00A07653"/>
    <w:rsid w:val="00A320DC"/>
    <w:rsid w:val="00A660A1"/>
    <w:rsid w:val="00AC144F"/>
    <w:rsid w:val="00AC48F6"/>
    <w:rsid w:val="00AC5071"/>
    <w:rsid w:val="00AE015C"/>
    <w:rsid w:val="00AE2E45"/>
    <w:rsid w:val="00AF2071"/>
    <w:rsid w:val="00AF6B87"/>
    <w:rsid w:val="00B90C35"/>
    <w:rsid w:val="00BB4DEF"/>
    <w:rsid w:val="00BD1132"/>
    <w:rsid w:val="00BE13CE"/>
    <w:rsid w:val="00BF0F30"/>
    <w:rsid w:val="00BF1AFB"/>
    <w:rsid w:val="00C37DCB"/>
    <w:rsid w:val="00C41A43"/>
    <w:rsid w:val="00C5002A"/>
    <w:rsid w:val="00C546E4"/>
    <w:rsid w:val="00C81396"/>
    <w:rsid w:val="00C919B4"/>
    <w:rsid w:val="00CA5A40"/>
    <w:rsid w:val="00CB02B2"/>
    <w:rsid w:val="00CB1F83"/>
    <w:rsid w:val="00CC5C95"/>
    <w:rsid w:val="00CE595B"/>
    <w:rsid w:val="00CF0405"/>
    <w:rsid w:val="00D21B31"/>
    <w:rsid w:val="00D46468"/>
    <w:rsid w:val="00D5224B"/>
    <w:rsid w:val="00D775C9"/>
    <w:rsid w:val="00D813A3"/>
    <w:rsid w:val="00D826EB"/>
    <w:rsid w:val="00DF1E96"/>
    <w:rsid w:val="00DF7D6B"/>
    <w:rsid w:val="00E1333B"/>
    <w:rsid w:val="00E45AD1"/>
    <w:rsid w:val="00E74352"/>
    <w:rsid w:val="00E76505"/>
    <w:rsid w:val="00E77449"/>
    <w:rsid w:val="00EA7E07"/>
    <w:rsid w:val="00EB1EBB"/>
    <w:rsid w:val="00EB4563"/>
    <w:rsid w:val="00ED5D7B"/>
    <w:rsid w:val="00F0418C"/>
    <w:rsid w:val="00F04B87"/>
    <w:rsid w:val="00F37051"/>
    <w:rsid w:val="00F71B52"/>
    <w:rsid w:val="00F71C72"/>
    <w:rsid w:val="00F86B51"/>
    <w:rsid w:val="00FC3727"/>
    <w:rsid w:val="00FC6527"/>
    <w:rsid w:val="00FF1782"/>
    <w:rsid w:val="00FF51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F5B78"/>
  <w15:chartTrackingRefBased/>
  <w15:docId w15:val="{75B9F8EE-0EBD-4012-B447-2477BDF16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352"/>
    <w:rPr>
      <w:rFonts w:ascii="Calibri" w:eastAsia="Calibri" w:hAnsi="Calibri" w:cs="Calibri"/>
      <w:lang w:eastAsia="en-GB"/>
    </w:rPr>
  </w:style>
  <w:style w:type="paragraph" w:styleId="Heading1">
    <w:name w:val="heading 1"/>
    <w:basedOn w:val="Normal"/>
    <w:next w:val="Normal"/>
    <w:link w:val="Heading1Char"/>
    <w:qFormat/>
    <w:rsid w:val="008431C7"/>
    <w:pPr>
      <w:keepNext/>
      <w:spacing w:after="0" w:line="240" w:lineRule="auto"/>
      <w:outlineLvl w:val="0"/>
    </w:pPr>
    <w:rPr>
      <w:rFonts w:ascii="Times New Roman" w:eastAsia="Times New Roman" w:hAnsi="Times New Roman" w:cs="Times New Roman"/>
      <w:sz w:val="24"/>
      <w:szCs w:val="20"/>
      <w:u w:val="single"/>
      <w:lang w:val="en-AU" w:eastAsia="en-US"/>
    </w:rPr>
  </w:style>
  <w:style w:type="paragraph" w:styleId="Heading2">
    <w:name w:val="heading 2"/>
    <w:basedOn w:val="Normal"/>
    <w:next w:val="Normal"/>
    <w:link w:val="Heading2Char"/>
    <w:qFormat/>
    <w:rsid w:val="008431C7"/>
    <w:pPr>
      <w:keepNext/>
      <w:spacing w:after="0" w:line="240" w:lineRule="auto"/>
      <w:outlineLvl w:val="1"/>
    </w:pPr>
    <w:rPr>
      <w:rFonts w:ascii="Times New Roman" w:eastAsia="Times New Roman" w:hAnsi="Times New Roman" w:cs="Times New Roman"/>
      <w:b/>
      <w:sz w:val="24"/>
      <w:szCs w:val="20"/>
      <w:lang w:val="en-AU" w:eastAsia="en-US"/>
    </w:rPr>
  </w:style>
  <w:style w:type="paragraph" w:styleId="Heading3">
    <w:name w:val="heading 3"/>
    <w:basedOn w:val="Normal"/>
    <w:next w:val="Normal"/>
    <w:link w:val="Heading3Char"/>
    <w:uiPriority w:val="9"/>
    <w:semiHidden/>
    <w:unhideWhenUsed/>
    <w:qFormat/>
    <w:rsid w:val="00515C4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qFormat/>
    <w:rsid w:val="008431C7"/>
    <w:pPr>
      <w:keepNext/>
      <w:spacing w:after="0" w:line="240" w:lineRule="auto"/>
      <w:outlineLvl w:val="3"/>
    </w:pPr>
    <w:rPr>
      <w:rFonts w:ascii="Verdana" w:eastAsia="Times New Roman" w:hAnsi="Verdana" w:cs="Times New Roman"/>
      <w:b/>
      <w:sz w:val="20"/>
      <w:szCs w:val="20"/>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05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0516"/>
  </w:style>
  <w:style w:type="paragraph" w:styleId="Footer">
    <w:name w:val="footer"/>
    <w:basedOn w:val="Normal"/>
    <w:link w:val="FooterChar"/>
    <w:unhideWhenUsed/>
    <w:rsid w:val="004305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0516"/>
  </w:style>
  <w:style w:type="paragraph" w:styleId="ListParagraph">
    <w:name w:val="List Paragraph"/>
    <w:basedOn w:val="Normal"/>
    <w:uiPriority w:val="34"/>
    <w:qFormat/>
    <w:rsid w:val="00CE595B"/>
    <w:pPr>
      <w:ind w:left="720"/>
      <w:contextualSpacing/>
    </w:pPr>
  </w:style>
  <w:style w:type="paragraph" w:styleId="NoSpacing">
    <w:name w:val="No Spacing"/>
    <w:uiPriority w:val="1"/>
    <w:qFormat/>
    <w:rsid w:val="00E74352"/>
    <w:pPr>
      <w:spacing w:after="0" w:line="240" w:lineRule="auto"/>
    </w:pPr>
    <w:rPr>
      <w:rFonts w:ascii="Calibri" w:eastAsia="Calibri" w:hAnsi="Calibri" w:cs="Calibri"/>
      <w:lang w:eastAsia="en-GB"/>
    </w:rPr>
  </w:style>
  <w:style w:type="character" w:customStyle="1" w:styleId="Heading1Char">
    <w:name w:val="Heading 1 Char"/>
    <w:basedOn w:val="DefaultParagraphFont"/>
    <w:link w:val="Heading1"/>
    <w:rsid w:val="008431C7"/>
    <w:rPr>
      <w:rFonts w:ascii="Times New Roman" w:eastAsia="Times New Roman" w:hAnsi="Times New Roman" w:cs="Times New Roman"/>
      <w:sz w:val="24"/>
      <w:szCs w:val="20"/>
      <w:u w:val="single"/>
      <w:lang w:val="en-AU"/>
    </w:rPr>
  </w:style>
  <w:style w:type="character" w:customStyle="1" w:styleId="Heading2Char">
    <w:name w:val="Heading 2 Char"/>
    <w:basedOn w:val="DefaultParagraphFont"/>
    <w:link w:val="Heading2"/>
    <w:rsid w:val="008431C7"/>
    <w:rPr>
      <w:rFonts w:ascii="Times New Roman" w:eastAsia="Times New Roman" w:hAnsi="Times New Roman" w:cs="Times New Roman"/>
      <w:b/>
      <w:sz w:val="24"/>
      <w:szCs w:val="20"/>
      <w:lang w:val="en-AU"/>
    </w:rPr>
  </w:style>
  <w:style w:type="character" w:customStyle="1" w:styleId="Heading4Char">
    <w:name w:val="Heading 4 Char"/>
    <w:basedOn w:val="DefaultParagraphFont"/>
    <w:link w:val="Heading4"/>
    <w:rsid w:val="008431C7"/>
    <w:rPr>
      <w:rFonts w:ascii="Verdana" w:eastAsia="Times New Roman" w:hAnsi="Verdana" w:cs="Times New Roman"/>
      <w:b/>
      <w:sz w:val="20"/>
      <w:szCs w:val="20"/>
      <w:lang w:val="en-AU"/>
    </w:rPr>
  </w:style>
  <w:style w:type="paragraph" w:customStyle="1" w:styleId="Pa12">
    <w:name w:val="Pa12"/>
    <w:basedOn w:val="Normal"/>
    <w:next w:val="Normal"/>
    <w:uiPriority w:val="99"/>
    <w:rsid w:val="008431C7"/>
    <w:pPr>
      <w:autoSpaceDE w:val="0"/>
      <w:autoSpaceDN w:val="0"/>
      <w:adjustRightInd w:val="0"/>
      <w:spacing w:after="0" w:line="201" w:lineRule="atLeast"/>
    </w:pPr>
    <w:rPr>
      <w:rFonts w:ascii="Helvetica 45 Light" w:eastAsia="Times New Roman" w:hAnsi="Helvetica 45 Light" w:cs="Times New Roman"/>
      <w:sz w:val="24"/>
      <w:szCs w:val="24"/>
    </w:rPr>
  </w:style>
  <w:style w:type="character" w:customStyle="1" w:styleId="A12">
    <w:name w:val="A12"/>
    <w:uiPriority w:val="99"/>
    <w:rsid w:val="008431C7"/>
    <w:rPr>
      <w:rFonts w:cs="Helvetica 45 Light"/>
      <w:color w:val="000000"/>
      <w:sz w:val="20"/>
      <w:szCs w:val="20"/>
      <w:u w:val="single"/>
    </w:rPr>
  </w:style>
  <w:style w:type="table" w:styleId="TableGrid">
    <w:name w:val="Table Grid"/>
    <w:basedOn w:val="TableNormal"/>
    <w:uiPriority w:val="39"/>
    <w:rsid w:val="00045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515C41"/>
    <w:rPr>
      <w:rFonts w:asciiTheme="majorHAnsi" w:eastAsiaTheme="majorEastAsia" w:hAnsiTheme="majorHAnsi" w:cstheme="majorBidi"/>
      <w:color w:val="1F3763" w:themeColor="accent1" w:themeShade="7F"/>
      <w:sz w:val="24"/>
      <w:szCs w:val="24"/>
      <w:lang w:eastAsia="en-GB"/>
    </w:rPr>
  </w:style>
  <w:style w:type="paragraph" w:styleId="BodyText2">
    <w:name w:val="Body Text 2"/>
    <w:basedOn w:val="Normal"/>
    <w:link w:val="BodyText2Char"/>
    <w:rsid w:val="00515C41"/>
    <w:pPr>
      <w:spacing w:after="0" w:line="240" w:lineRule="auto"/>
    </w:pPr>
    <w:rPr>
      <w:rFonts w:ascii="Times New Roman" w:eastAsia="Times New Roman" w:hAnsi="Times New Roman" w:cs="Times New Roman"/>
      <w:szCs w:val="24"/>
      <w:lang w:eastAsia="en-US"/>
    </w:rPr>
  </w:style>
  <w:style w:type="character" w:customStyle="1" w:styleId="BodyText2Char">
    <w:name w:val="Body Text 2 Char"/>
    <w:basedOn w:val="DefaultParagraphFont"/>
    <w:link w:val="BodyText2"/>
    <w:rsid w:val="00515C41"/>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344F12-D347-4611-8630-565EE1D5F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222</Words>
  <Characters>1269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Inglis</dc:creator>
  <cp:keywords/>
  <dc:description/>
  <cp:lastModifiedBy>Fiona Brown</cp:lastModifiedBy>
  <cp:revision>3</cp:revision>
  <dcterms:created xsi:type="dcterms:W3CDTF">2025-03-31T10:58:00Z</dcterms:created>
  <dcterms:modified xsi:type="dcterms:W3CDTF">2025-03-31T11:20:00Z</dcterms:modified>
</cp:coreProperties>
</file>